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52" w:rsidRDefault="00010E52" w:rsidP="00010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0E5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ГИА-11. О подаче заявлений на участие в экзаменах </w:t>
      </w:r>
    </w:p>
    <w:p w:rsidR="00010E52" w:rsidRPr="00010E52" w:rsidRDefault="00010E52" w:rsidP="00010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0E52">
        <w:rPr>
          <w:rFonts w:ascii="Times New Roman" w:eastAsia="Times New Roman" w:hAnsi="Times New Roman" w:cs="Times New Roman"/>
          <w:b/>
          <w:bCs/>
          <w:sz w:val="36"/>
          <w:szCs w:val="36"/>
        </w:rPr>
        <w:t>до 1 февраля 2024 года</w:t>
      </w:r>
    </w:p>
    <w:p w:rsidR="00010E52" w:rsidRPr="00010E52" w:rsidRDefault="00010E52" w:rsidP="00010E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 (далее – Порядок), заявления на участие в экзаменах </w:t>
      </w:r>
      <w:r w:rsidRPr="00010E52">
        <w:rPr>
          <w:rFonts w:ascii="Times New Roman" w:eastAsia="Times New Roman" w:hAnsi="Times New Roman" w:cs="Times New Roman"/>
          <w:b/>
          <w:bCs/>
          <w:sz w:val="24"/>
          <w:szCs w:val="24"/>
        </w:rPr>
        <w:t>до 1 февраля включительно</w:t>
      </w:r>
      <w:r w:rsidRPr="00010E52">
        <w:rPr>
          <w:rFonts w:ascii="Times New Roman" w:eastAsia="Times New Roman" w:hAnsi="Times New Roman" w:cs="Times New Roman"/>
          <w:sz w:val="24"/>
          <w:szCs w:val="24"/>
        </w:rPr>
        <w:t xml:space="preserve"> подают: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>- обучающиеся по образовательным программам среднего общего образования – в образовательные организации, в которых они осваивают образовательные программы среднего общего образования;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>- экстерны – в образовательные организации, выбранные экстернами для прохождения ГИА;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E52">
        <w:rPr>
          <w:rFonts w:ascii="Times New Roman" w:eastAsia="Times New Roman" w:hAnsi="Times New Roman" w:cs="Times New Roman"/>
          <w:sz w:val="24"/>
          <w:szCs w:val="24"/>
        </w:rPr>
        <w:t>- 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– в места регистрации выпускников прошлых лет, обучающихся по образовательным программам среднего профессионального образования для участия в написании итогового сочинения (изложения) в 2023-2024 учебном году, а также на сдачу единого государственного экзамена (далее – ЕГЭ) на территории Вологодской области в 2024</w:t>
      </w:r>
      <w:proofErr w:type="gramEnd"/>
      <w:r w:rsidRPr="0001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E52">
        <w:rPr>
          <w:rFonts w:ascii="Times New Roman" w:eastAsia="Times New Roman" w:hAnsi="Times New Roman" w:cs="Times New Roman"/>
          <w:sz w:val="24"/>
          <w:szCs w:val="24"/>
        </w:rPr>
        <w:t>учебном году.</w:t>
      </w:r>
      <w:proofErr w:type="gramEnd"/>
      <w:r w:rsidRPr="00010E52">
        <w:rPr>
          <w:rFonts w:ascii="Times New Roman" w:eastAsia="Times New Roman" w:hAnsi="Times New Roman" w:cs="Times New Roman"/>
          <w:sz w:val="24"/>
          <w:szCs w:val="24"/>
        </w:rPr>
        <w:t xml:space="preserve"> При этом указанные лица могут участвовать в ЕГЭ, в том числе при наличии у них действующих результатов ЕГЭ прошлых лет.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>Экзамены проводятся в три периода: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>- досрочный (март-апрель);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>- основной (май-июль);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>- дополнительный (сентябрь).</w:t>
      </w:r>
    </w:p>
    <w:p w:rsidR="00010E52" w:rsidRPr="00010E52" w:rsidRDefault="00010E52" w:rsidP="0001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52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ЕГЭ для выпускников прошлых лет проводиться в резервные сроки основного периода.</w:t>
      </w:r>
    </w:p>
    <w:p w:rsidR="008816F3" w:rsidRDefault="008816F3"/>
    <w:sectPr w:rsidR="008816F3" w:rsidSect="0001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E52"/>
    <w:rsid w:val="00010E52"/>
    <w:rsid w:val="008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E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E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2024-01-11T06:07:00Z</dcterms:created>
  <dcterms:modified xsi:type="dcterms:W3CDTF">2024-01-11T06:07:00Z</dcterms:modified>
</cp:coreProperties>
</file>